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.0005454545455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.0005454545455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944400" cy="966709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.0005454545455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COMUNICADO DE PRENSA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340" w:before="480" w:line="276" w:lineRule="auto"/>
        <w:jc w:val="center"/>
        <w:rPr>
          <w:b w:val="1"/>
          <w:color w:val="202124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02124"/>
          <w:sz w:val="24"/>
          <w:szCs w:val="24"/>
          <w:highlight w:val="white"/>
          <w:rtl w:val="0"/>
        </w:rPr>
        <w:t xml:space="preserve">Se abren las convocatorias para el Consejo Local de Protección y Bienestar Animal</w:t>
      </w:r>
    </w:p>
    <w:p w:rsidR="00000000" w:rsidDel="00000000" w:rsidP="00000000" w:rsidRDefault="00000000" w:rsidRPr="00000000" w14:paraId="00000005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inscripciones estarán abiertas del 17 al 31 de marzo de manera presencial y virtual.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76" w:lineRule="auto"/>
        <w:jc w:val="both"/>
        <w:rPr>
          <w:color w:val="202124"/>
          <w:sz w:val="24"/>
          <w:szCs w:val="24"/>
        </w:rPr>
      </w:pPr>
      <w:r w:rsidDel="00000000" w:rsidR="00000000" w:rsidRPr="00000000">
        <w:rPr>
          <w:b w:val="1"/>
          <w:color w:val="202124"/>
          <w:sz w:val="24"/>
          <w:szCs w:val="24"/>
          <w:rtl w:val="0"/>
        </w:rPr>
        <w:t xml:space="preserve">Bogotá, 13                                                                                                                                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marzo de 2023: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Desde la Alcaldía Local de Usme, junto con el área de Protección y Bienestar Animal - PYBA, se está desarrollando la convocatoria para los candidatos que deseen formar parte del Consejo Local de Protección y Bienestar Animal - CLPYBA, para organizaciones, establecimientos y sectores no institucionales.</w:t>
      </w:r>
    </w:p>
    <w:p w:rsidR="00000000" w:rsidDel="00000000" w:rsidP="00000000" w:rsidRDefault="00000000" w:rsidRPr="00000000" w14:paraId="00000009">
      <w:pPr>
        <w:spacing w:after="160" w:line="276" w:lineRule="auto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El CLPYBA va a conformarse de la siguiente manera:</w:t>
      </w:r>
    </w:p>
    <w:p w:rsidR="00000000" w:rsidDel="00000000" w:rsidP="00000000" w:rsidRDefault="00000000" w:rsidRPr="00000000" w14:paraId="0000000A">
      <w:pPr>
        <w:spacing w:after="160" w:line="276" w:lineRule="auto"/>
        <w:jc w:val="both"/>
        <w:rPr>
          <w:b w:val="1"/>
          <w:color w:val="202124"/>
          <w:sz w:val="24"/>
          <w:szCs w:val="24"/>
        </w:rPr>
      </w:pPr>
      <w:r w:rsidDel="00000000" w:rsidR="00000000" w:rsidRPr="00000000">
        <w:rPr>
          <w:b w:val="1"/>
          <w:color w:val="202124"/>
          <w:sz w:val="24"/>
          <w:szCs w:val="24"/>
          <w:rtl w:val="0"/>
        </w:rPr>
        <w:t xml:space="preserve">Representantes institucionales: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El Alcalde o Alcaldesa Local o su delegado (a), quién lo presidirá.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del Instituto Distrital de Protección y Bienestar Animal - IDPYBA.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 la Secretaría Distrital de Ambiente - SDA.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del Instituto Distrital de la Participación y Acción Comunal - IDPAC.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Edil Delegado de la Junta Administradora Local de Usme.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 la Subred Integrada de Servicios de Salud Sur E.S.E. - SDS.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 la Unidad Local de Asistencia Técnica Agropecuaria y Ambiental (ULATA).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16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 la Estación V de Policía.</w:t>
      </w:r>
    </w:p>
    <w:p w:rsidR="00000000" w:rsidDel="00000000" w:rsidP="00000000" w:rsidRDefault="00000000" w:rsidRPr="00000000" w14:paraId="00000013">
      <w:pPr>
        <w:spacing w:after="160" w:line="276" w:lineRule="auto"/>
        <w:ind w:left="0" w:firstLine="0"/>
        <w:jc w:val="both"/>
        <w:rPr>
          <w:b w:val="1"/>
          <w:color w:val="202124"/>
          <w:sz w:val="24"/>
          <w:szCs w:val="24"/>
        </w:rPr>
      </w:pPr>
      <w:r w:rsidDel="00000000" w:rsidR="00000000" w:rsidRPr="00000000">
        <w:rPr>
          <w:b w:val="1"/>
          <w:color w:val="202124"/>
          <w:sz w:val="24"/>
          <w:szCs w:val="24"/>
          <w:rtl w:val="0"/>
        </w:rPr>
        <w:t xml:space="preserve">Representantes no institucionales: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Dos (2) delegados o representantes de organizaciones, fundaciones, colectivos, movimientos o procesos relacionados con protección y bienestar animal con trabajo acreditado de por lo menos dos (2) años en la localidad.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líder (esa) de la comunidad que desarrolle acciones de protección y bienestar animal con trabajo acreditado de por lo menos dos (2) años en la Localidad.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 los centros de atención veterinaria de la Localidad y/o comerciantes de productos relacionados con la protección y Bienestar Animal.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 la Unidad Local de Desarrollo Rural - ULDER.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del Consejo Local de Ruralidad.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del Consejo Local de Juventud.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del Consejo Local de Propiedad Horizontal.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160"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Un (1) delegado de ASOJUNTAS de la localidad, que sea miembro del comité, comisión o mesa encargada de tratar los temas ambientales y/o de Protección y Bienestar Animal.</w:t>
      </w:r>
    </w:p>
    <w:p w:rsidR="00000000" w:rsidDel="00000000" w:rsidP="00000000" w:rsidRDefault="00000000" w:rsidRPr="00000000" w14:paraId="0000001C">
      <w:pPr>
        <w:spacing w:after="160" w:line="276" w:lineRule="auto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Las inscripciones estarán abiertas del 17 al 31 de marzo, las cuales serán de carácter presencial, de lunes a viernes de 8:00 a.m. a 4:00 p.m. y sábados y domingos de 8:00 a.m. a 12:00 m en la Alcaldía Local de Usme. Así mismo, se encontrarán de manera virtual en el siguiente link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https://docs.google.com/forms/d/e/1FAIpQLSfVSOCelSOVqAGymH68cayFriA1TjJk5ebI7cCdTOP4dXD_5w/viewform</w:t>
        </w:r>
      </w:hyperlink>
      <w:r w:rsidDel="00000000" w:rsidR="00000000" w:rsidRPr="00000000">
        <w:rPr>
          <w:color w:val="20212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160" w:line="276" w:lineRule="auto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Los requisitos para los candidatos son: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Delegados o representantes de organizaciones, fundaciones, colectivos, movimientos o procesos relacionados con protección y bienestar animal con trabajo acreditado de por lo menos dos (2) años en la localidad.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Copia de documento de identidad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Certificación de residencia expedida por la página de Secretaría de Gobierno.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Certificación que lo o la acredite con trabajo direccionado a la protección y bienestar animal en la localidad.</w:t>
      </w:r>
    </w:p>
    <w:p w:rsidR="00000000" w:rsidDel="00000000" w:rsidP="00000000" w:rsidRDefault="00000000" w:rsidRPr="00000000" w14:paraId="00000022">
      <w:pPr>
        <w:spacing w:after="160" w:line="276" w:lineRule="auto"/>
        <w:jc w:val="both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line="276" w:lineRule="auto"/>
        <w:ind w:left="720" w:hanging="36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Delegado de los centros de atención veterinaria de la Localidad y/o comerciantes de productos relacionados con la protección y Bienestar Animal.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Copia de documento de identidad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Rut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Cámara y comercio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60" w:line="276" w:lineRule="auto"/>
        <w:ind w:left="72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Certificación que lo o la acredite con trabajo direccionado a la protección y bienestar animal en la localidad.</w:t>
      </w:r>
    </w:p>
    <w:p w:rsidR="00000000" w:rsidDel="00000000" w:rsidP="00000000" w:rsidRDefault="00000000" w:rsidRPr="00000000" w14:paraId="00000028">
      <w:pPr>
        <w:spacing w:after="160" w:line="27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line="276" w:lineRule="auto"/>
        <w:ind w:left="72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Un (1) líder (esa) de la comunidad que desarrolle acciones de protección y bienestar animal con trabajo acreditado de por lo menos dos (2) años en la Localidad. 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line="276" w:lineRule="auto"/>
        <w:ind w:left="72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Copia de documento de identidad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line="276" w:lineRule="auto"/>
        <w:ind w:left="72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Certificación de residencia expedida por la página de secretaria de gobierno. 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160" w:line="276" w:lineRule="auto"/>
        <w:ind w:left="72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Certificación que lo o la acredite con trabajo direccionado a la protección y bienestar animal en la localidad.</w:t>
      </w:r>
    </w:p>
    <w:p w:rsidR="00000000" w:rsidDel="00000000" w:rsidP="00000000" w:rsidRDefault="00000000" w:rsidRPr="00000000" w14:paraId="0000002D">
      <w:pPr>
        <w:spacing w:after="160" w:line="276" w:lineRule="auto"/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360" w:lineRule="auto"/>
        <w:jc w:val="both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</w:p>
    <w:p w:rsidR="00000000" w:rsidDel="00000000" w:rsidP="00000000" w:rsidRDefault="00000000" w:rsidRPr="00000000" w14:paraId="00000030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</w:t>
      </w:r>
    </w:p>
    <w:p w:rsidR="00000000" w:rsidDel="00000000" w:rsidP="00000000" w:rsidRDefault="00000000" w:rsidRPr="00000000" w14:paraId="00000031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                                                                            </w:t>
      </w: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981200" cy="10287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docs.google.com/forms/d/e/1FAIpQLSfVSOCelSOVqAGymH68cayFriA1TjJk5ebI7cCdTOP4dXD_5w/viewfor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aJI2oWbTETT+V6xPdIdUS9u+Hg==">AMUW2mXCgsTvZp4KXr3Cvgsiz9l6yzG115p5/Cu2Z7i9J7eI9AtW91HsAtwXdxvQHQ13fYF4AdLO6+8Iw+ZeOPdXJoqvB0iMKOfDq1RedAW5LmsgIMbXj5D8ZtJsFZ0uN+TDBedfALBQ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